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7008F" w14:textId="77777777" w:rsidR="001F0D81" w:rsidRPr="00C25D61" w:rsidRDefault="001F0D81" w:rsidP="001F0D81">
      <w:pPr>
        <w:widowControl w:val="0"/>
        <w:tabs>
          <w:tab w:val="left" w:pos="1190"/>
          <w:tab w:val="left" w:pos="1701"/>
          <w:tab w:val="left" w:pos="5103"/>
        </w:tabs>
        <w:autoSpaceDE w:val="0"/>
        <w:autoSpaceDN w:val="0"/>
        <w:adjustRightInd w:val="0"/>
        <w:spacing w:before="120" w:after="120"/>
        <w:ind w:firstLine="0"/>
        <w:jc w:val="left"/>
        <w:rPr>
          <w:b/>
          <w:bCs/>
          <w:spacing w:val="0"/>
        </w:rPr>
      </w:pPr>
      <w:r w:rsidRPr="00C25D61">
        <w:rPr>
          <w:b/>
          <w:bCs/>
          <w:spacing w:val="0"/>
        </w:rPr>
        <w:t xml:space="preserve">Příloha č. </w:t>
      </w:r>
      <w:r>
        <w:rPr>
          <w:b/>
          <w:bCs/>
          <w:spacing w:val="0"/>
        </w:rPr>
        <w:t>9</w:t>
      </w:r>
      <w:r w:rsidRPr="00C25D61">
        <w:rPr>
          <w:b/>
          <w:bCs/>
          <w:spacing w:val="0"/>
        </w:rPr>
        <w:t xml:space="preserve"> – Přehled právních předpisů</w:t>
      </w:r>
    </w:p>
    <w:p w14:paraId="2B7D35A8" w14:textId="77777777" w:rsidR="001F0D81" w:rsidRPr="00C25D61" w:rsidRDefault="001F0D81" w:rsidP="001F0D81">
      <w:pPr>
        <w:widowControl w:val="0"/>
        <w:tabs>
          <w:tab w:val="left" w:pos="1190"/>
          <w:tab w:val="left" w:pos="1701"/>
          <w:tab w:val="left" w:pos="5103"/>
        </w:tabs>
        <w:autoSpaceDE w:val="0"/>
        <w:autoSpaceDN w:val="0"/>
        <w:adjustRightInd w:val="0"/>
        <w:spacing w:before="120" w:after="120"/>
        <w:ind w:firstLine="0"/>
        <w:jc w:val="left"/>
        <w:rPr>
          <w:b/>
          <w:bCs/>
          <w:spacing w:val="0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1559"/>
        <w:gridCol w:w="7088"/>
      </w:tblGrid>
      <w:tr w:rsidR="001F0D81" w:rsidRPr="00C25D61" w14:paraId="13B57930" w14:textId="77777777" w:rsidTr="00C461A7">
        <w:trPr>
          <w:trHeight w:val="225"/>
        </w:trPr>
        <w:tc>
          <w:tcPr>
            <w:tcW w:w="866" w:type="dxa"/>
            <w:shd w:val="clear" w:color="auto" w:fill="auto"/>
          </w:tcPr>
          <w:p w14:paraId="7D804159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</w:tcPr>
          <w:p w14:paraId="3C57F2EF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167/1998 Sb.</w:t>
            </w:r>
          </w:p>
        </w:tc>
        <w:tc>
          <w:tcPr>
            <w:tcW w:w="7088" w:type="dxa"/>
            <w:shd w:val="clear" w:color="auto" w:fill="auto"/>
          </w:tcPr>
          <w:p w14:paraId="150FA18E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návykových látkách</w:t>
            </w:r>
          </w:p>
        </w:tc>
      </w:tr>
      <w:tr w:rsidR="001F0D81" w:rsidRPr="00C25D61" w14:paraId="2836624C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33F6ED8C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2303D5CC" w14:textId="4A60805B" w:rsidR="001F0D81" w:rsidRPr="00C25D61" w:rsidRDefault="00E24A91" w:rsidP="00C461A7">
            <w:pPr>
              <w:ind w:firstLine="0"/>
              <w:jc w:val="right"/>
              <w:rPr>
                <w:spacing w:val="0"/>
              </w:rPr>
            </w:pPr>
            <w:r>
              <w:rPr>
                <w:spacing w:val="0"/>
              </w:rPr>
              <w:t>65/2017</w:t>
            </w:r>
            <w:r w:rsidR="001F0D81" w:rsidRPr="00C25D61">
              <w:rPr>
                <w:spacing w:val="0"/>
              </w:rPr>
              <w:t xml:space="preserve"> Sb.</w:t>
            </w:r>
          </w:p>
        </w:tc>
        <w:tc>
          <w:tcPr>
            <w:tcW w:w="7088" w:type="dxa"/>
            <w:shd w:val="clear" w:color="auto" w:fill="auto"/>
            <w:hideMark/>
          </w:tcPr>
          <w:p w14:paraId="652DC6F4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opatřeních k ochraně před škodami působenými tabákovými výrobky, alkoholem a jinými návykovými látkami a o změně souvisejících zákonů</w:t>
            </w:r>
          </w:p>
        </w:tc>
      </w:tr>
      <w:tr w:rsidR="001F0D81" w:rsidRPr="00C25D61" w14:paraId="0B7A3D75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4965C76A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60A0042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111/1994 Sb.</w:t>
            </w:r>
          </w:p>
        </w:tc>
        <w:tc>
          <w:tcPr>
            <w:tcW w:w="7088" w:type="dxa"/>
            <w:shd w:val="clear" w:color="auto" w:fill="auto"/>
            <w:hideMark/>
          </w:tcPr>
          <w:p w14:paraId="75CB1890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silniční dopravě</w:t>
            </w:r>
          </w:p>
        </w:tc>
      </w:tr>
      <w:tr w:rsidR="001F0D81" w:rsidRPr="00C25D61" w14:paraId="38CB2971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6B946FC4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3890B03C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361/2000 Sb.</w:t>
            </w:r>
          </w:p>
        </w:tc>
        <w:tc>
          <w:tcPr>
            <w:tcW w:w="7088" w:type="dxa"/>
            <w:shd w:val="clear" w:color="auto" w:fill="auto"/>
            <w:hideMark/>
          </w:tcPr>
          <w:p w14:paraId="21C5B55B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provozu na pozemních komunikacích</w:t>
            </w:r>
          </w:p>
        </w:tc>
      </w:tr>
      <w:tr w:rsidR="001F0D81" w:rsidRPr="00C25D61" w14:paraId="7263B5BC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6501B588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</w:t>
            </w:r>
            <w:proofErr w:type="spellEnd"/>
            <w:r w:rsidRPr="00C25D61">
              <w:rPr>
                <w:spacing w:val="0"/>
              </w:rPr>
              <w:t>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0D9E085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277/2004 Sb.</w:t>
            </w:r>
          </w:p>
        </w:tc>
        <w:tc>
          <w:tcPr>
            <w:tcW w:w="7088" w:type="dxa"/>
            <w:shd w:val="clear" w:color="auto" w:fill="auto"/>
            <w:hideMark/>
          </w:tcPr>
          <w:p w14:paraId="02B199BE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kterou se stanoví zdravotní způsobilost k řízení motorových vozidel</w:t>
            </w:r>
          </w:p>
        </w:tc>
      </w:tr>
      <w:tr w:rsidR="001F0D81" w:rsidRPr="00C25D61" w14:paraId="446F8F92" w14:textId="77777777" w:rsidTr="00C461A7">
        <w:trPr>
          <w:trHeight w:val="675"/>
        </w:trPr>
        <w:tc>
          <w:tcPr>
            <w:tcW w:w="866" w:type="dxa"/>
            <w:shd w:val="clear" w:color="auto" w:fill="auto"/>
            <w:hideMark/>
          </w:tcPr>
          <w:p w14:paraId="763FD17A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0954208C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168/2002 Sb.</w:t>
            </w:r>
          </w:p>
        </w:tc>
        <w:tc>
          <w:tcPr>
            <w:tcW w:w="7088" w:type="dxa"/>
            <w:shd w:val="clear" w:color="auto" w:fill="auto"/>
            <w:hideMark/>
          </w:tcPr>
          <w:p w14:paraId="7B714BA2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kterým se stanoví způsob organizace práce a pracovních postupů, které je zaměstnavatel povinen zajistit při provozování dopravy dopravními prostředky</w:t>
            </w:r>
          </w:p>
        </w:tc>
      </w:tr>
      <w:tr w:rsidR="001F0D81" w:rsidRPr="00C25D61" w14:paraId="4773DA65" w14:textId="77777777" w:rsidTr="00C461A7">
        <w:trPr>
          <w:trHeight w:val="58"/>
        </w:trPr>
        <w:tc>
          <w:tcPr>
            <w:tcW w:w="866" w:type="dxa"/>
            <w:shd w:val="clear" w:color="auto" w:fill="auto"/>
            <w:hideMark/>
          </w:tcPr>
          <w:p w14:paraId="06E3A87D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66C36BB8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350/2011 Sb.</w:t>
            </w:r>
          </w:p>
        </w:tc>
        <w:tc>
          <w:tcPr>
            <w:tcW w:w="7088" w:type="dxa"/>
            <w:shd w:val="clear" w:color="auto" w:fill="auto"/>
            <w:hideMark/>
          </w:tcPr>
          <w:p w14:paraId="72086767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chemických látkách a chemických směsích</w:t>
            </w:r>
          </w:p>
        </w:tc>
      </w:tr>
      <w:tr w:rsidR="001F0D81" w:rsidRPr="00C25D61" w14:paraId="0A5D3D67" w14:textId="77777777" w:rsidTr="00C461A7">
        <w:trPr>
          <w:trHeight w:val="58"/>
        </w:trPr>
        <w:tc>
          <w:tcPr>
            <w:tcW w:w="866" w:type="dxa"/>
            <w:shd w:val="clear" w:color="auto" w:fill="auto"/>
            <w:hideMark/>
          </w:tcPr>
          <w:p w14:paraId="428E37D2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6500590A" w14:textId="5078EB7D" w:rsidR="001F0D81" w:rsidRPr="00C25D61" w:rsidRDefault="00296B32" w:rsidP="00C461A7">
            <w:pPr>
              <w:ind w:firstLine="0"/>
              <w:jc w:val="right"/>
              <w:rPr>
                <w:spacing w:val="0"/>
              </w:rPr>
            </w:pPr>
            <w:r>
              <w:rPr>
                <w:spacing w:val="0"/>
              </w:rPr>
              <w:t>224/2015</w:t>
            </w:r>
            <w:r w:rsidR="001F0D81" w:rsidRPr="00C25D61">
              <w:rPr>
                <w:spacing w:val="0"/>
              </w:rPr>
              <w:t xml:space="preserve"> Sb.</w:t>
            </w:r>
          </w:p>
        </w:tc>
        <w:tc>
          <w:tcPr>
            <w:tcW w:w="7088" w:type="dxa"/>
            <w:shd w:val="clear" w:color="auto" w:fill="auto"/>
            <w:hideMark/>
          </w:tcPr>
          <w:p w14:paraId="5964C819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prevenci závažných havárií</w:t>
            </w:r>
          </w:p>
        </w:tc>
      </w:tr>
      <w:tr w:rsidR="001F0D81" w:rsidRPr="00C25D61" w14:paraId="178DB908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3609557C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1F21515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18/2004 Sb.</w:t>
            </w:r>
          </w:p>
        </w:tc>
        <w:tc>
          <w:tcPr>
            <w:tcW w:w="7088" w:type="dxa"/>
            <w:shd w:val="clear" w:color="auto" w:fill="auto"/>
            <w:hideMark/>
          </w:tcPr>
          <w:p w14:paraId="5C3926AE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uznávání odborné kvalifikace a jiné způsobilosti státních příslušníků členských států EU</w:t>
            </w:r>
          </w:p>
        </w:tc>
      </w:tr>
      <w:tr w:rsidR="001F0D81" w:rsidRPr="00C25D61" w14:paraId="4E758859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330016E3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</w:t>
            </w:r>
            <w:proofErr w:type="spellEnd"/>
            <w:r w:rsidRPr="00C25D61">
              <w:rPr>
                <w:spacing w:val="0"/>
              </w:rPr>
              <w:t>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257AD809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50/1978 Sb.</w:t>
            </w:r>
          </w:p>
        </w:tc>
        <w:tc>
          <w:tcPr>
            <w:tcW w:w="7088" w:type="dxa"/>
            <w:shd w:val="clear" w:color="auto" w:fill="auto"/>
            <w:hideMark/>
          </w:tcPr>
          <w:p w14:paraId="74BE9560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odborné způsobilosti v elektrotechnice</w:t>
            </w:r>
          </w:p>
        </w:tc>
      </w:tr>
      <w:tr w:rsidR="001F0D81" w:rsidRPr="00C25D61" w14:paraId="5CB9230F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0DFC9D92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</w:t>
            </w:r>
            <w:proofErr w:type="spellEnd"/>
            <w:r w:rsidRPr="00C25D61">
              <w:rPr>
                <w:spacing w:val="0"/>
              </w:rPr>
              <w:t>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2F359859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77/1965 Sb.</w:t>
            </w:r>
          </w:p>
        </w:tc>
        <w:tc>
          <w:tcPr>
            <w:tcW w:w="7088" w:type="dxa"/>
            <w:shd w:val="clear" w:color="auto" w:fill="auto"/>
            <w:hideMark/>
          </w:tcPr>
          <w:p w14:paraId="36224B8D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výcviku, způsobilosti a registraci obsluh stavebních strojů</w:t>
            </w:r>
          </w:p>
        </w:tc>
      </w:tr>
      <w:tr w:rsidR="001F0D81" w:rsidRPr="00C25D61" w14:paraId="3106DF7B" w14:textId="77777777" w:rsidTr="00C461A7">
        <w:trPr>
          <w:trHeight w:val="675"/>
        </w:trPr>
        <w:tc>
          <w:tcPr>
            <w:tcW w:w="866" w:type="dxa"/>
            <w:shd w:val="clear" w:color="auto" w:fill="auto"/>
            <w:hideMark/>
          </w:tcPr>
          <w:p w14:paraId="4582D13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469FF701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495/2001 Sb.</w:t>
            </w:r>
          </w:p>
        </w:tc>
        <w:tc>
          <w:tcPr>
            <w:tcW w:w="7088" w:type="dxa"/>
            <w:shd w:val="clear" w:color="auto" w:fill="auto"/>
            <w:hideMark/>
          </w:tcPr>
          <w:p w14:paraId="01D3AFAB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kterým se stanoví rozsah a bližší podmínky poskytování osobních ochranných pracovních prostředků, mycích, čisticích a dezinfekčních prostředků</w:t>
            </w:r>
          </w:p>
        </w:tc>
      </w:tr>
      <w:tr w:rsidR="001F0D81" w:rsidRPr="00C25D61" w14:paraId="2E2210DC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6FB8398A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z.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09845B65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133/1985 Sb.</w:t>
            </w:r>
          </w:p>
        </w:tc>
        <w:tc>
          <w:tcPr>
            <w:tcW w:w="7088" w:type="dxa"/>
            <w:shd w:val="clear" w:color="auto" w:fill="auto"/>
            <w:hideMark/>
          </w:tcPr>
          <w:p w14:paraId="35B2F9B3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požární ochraně</w:t>
            </w:r>
          </w:p>
        </w:tc>
      </w:tr>
      <w:tr w:rsidR="001F0D81" w:rsidRPr="00C25D61" w14:paraId="1FF90DEC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6BED90AD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</w:t>
            </w:r>
            <w:proofErr w:type="spellEnd"/>
            <w:r w:rsidRPr="00C25D61">
              <w:rPr>
                <w:spacing w:val="0"/>
              </w:rPr>
              <w:t>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13D4250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87/2000 Sb.</w:t>
            </w:r>
          </w:p>
        </w:tc>
        <w:tc>
          <w:tcPr>
            <w:tcW w:w="7088" w:type="dxa"/>
            <w:shd w:val="clear" w:color="auto" w:fill="auto"/>
            <w:hideMark/>
          </w:tcPr>
          <w:p w14:paraId="4C9C370F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kterou se stanoví podmínky požární bezpečnosti při svařování a nahřívání živic v tavných nádobách</w:t>
            </w:r>
          </w:p>
        </w:tc>
      </w:tr>
      <w:tr w:rsidR="001F0D81" w:rsidRPr="00C25D61" w14:paraId="5CB022BF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3097D78C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</w:t>
            </w:r>
            <w:proofErr w:type="spellEnd"/>
            <w:r w:rsidRPr="00C25D61">
              <w:rPr>
                <w:spacing w:val="0"/>
              </w:rPr>
              <w:t>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4C34F445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246/2001 Sb.</w:t>
            </w:r>
          </w:p>
        </w:tc>
        <w:tc>
          <w:tcPr>
            <w:tcW w:w="7088" w:type="dxa"/>
            <w:shd w:val="clear" w:color="auto" w:fill="auto"/>
            <w:hideMark/>
          </w:tcPr>
          <w:p w14:paraId="268BCFD0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požární prevenci</w:t>
            </w:r>
          </w:p>
        </w:tc>
      </w:tr>
      <w:tr w:rsidR="001F0D81" w:rsidRPr="00C25D61" w14:paraId="1FB0AA26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6C31DE76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</w:t>
            </w:r>
            <w:proofErr w:type="spellEnd"/>
            <w:r w:rsidRPr="00C25D61">
              <w:rPr>
                <w:spacing w:val="0"/>
              </w:rPr>
              <w:t>. č.</w:t>
            </w:r>
          </w:p>
        </w:tc>
        <w:tc>
          <w:tcPr>
            <w:tcW w:w="1559" w:type="dxa"/>
            <w:shd w:val="clear" w:color="auto" w:fill="auto"/>
            <w:hideMark/>
          </w:tcPr>
          <w:p w14:paraId="50305658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23/2008 Sb.</w:t>
            </w:r>
          </w:p>
        </w:tc>
        <w:tc>
          <w:tcPr>
            <w:tcW w:w="7088" w:type="dxa"/>
            <w:shd w:val="clear" w:color="auto" w:fill="auto"/>
            <w:hideMark/>
          </w:tcPr>
          <w:p w14:paraId="696D4303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technických podmínkách požární ochrany staveb</w:t>
            </w:r>
          </w:p>
        </w:tc>
      </w:tr>
      <w:tr w:rsidR="001F0D81" w:rsidRPr="00C25D61" w14:paraId="7C64B9A0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577C4866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55F24DAA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361/2007 Sb.</w:t>
            </w:r>
          </w:p>
        </w:tc>
        <w:tc>
          <w:tcPr>
            <w:tcW w:w="7088" w:type="dxa"/>
            <w:shd w:val="clear" w:color="auto" w:fill="auto"/>
            <w:hideMark/>
          </w:tcPr>
          <w:p w14:paraId="4B9A6014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kterým se stanoví podmínky ochrany zdraví zaměstnanců</w:t>
            </w:r>
          </w:p>
        </w:tc>
      </w:tr>
      <w:tr w:rsidR="001F0D81" w:rsidRPr="00C25D61" w14:paraId="0A959838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3F323193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03A4B763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101/2005 Sb.</w:t>
            </w:r>
          </w:p>
        </w:tc>
        <w:tc>
          <w:tcPr>
            <w:tcW w:w="7088" w:type="dxa"/>
            <w:shd w:val="clear" w:color="auto" w:fill="auto"/>
            <w:hideMark/>
          </w:tcPr>
          <w:p w14:paraId="611C026A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podrobnějších požadavcích na pracoviště a pracovní prostředí</w:t>
            </w:r>
          </w:p>
        </w:tc>
      </w:tr>
      <w:tr w:rsidR="001F0D81" w:rsidRPr="00C25D61" w14:paraId="6A93FF24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27FD4B8D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3B482455" w14:textId="3742148A" w:rsidR="001F0D81" w:rsidRPr="00C25D61" w:rsidRDefault="00E24A91" w:rsidP="00C461A7">
            <w:pPr>
              <w:ind w:firstLine="0"/>
              <w:jc w:val="right"/>
              <w:rPr>
                <w:spacing w:val="0"/>
              </w:rPr>
            </w:pPr>
            <w:bookmarkStart w:id="0" w:name="_GoBack"/>
            <w:r>
              <w:rPr>
                <w:spacing w:val="0"/>
              </w:rPr>
              <w:t>291/2015</w:t>
            </w:r>
            <w:r w:rsidR="001F0D81" w:rsidRPr="00C25D61">
              <w:rPr>
                <w:spacing w:val="0"/>
              </w:rPr>
              <w:t xml:space="preserve"> </w:t>
            </w:r>
            <w:bookmarkEnd w:id="0"/>
            <w:r w:rsidR="001F0D81" w:rsidRPr="00C25D61">
              <w:rPr>
                <w:spacing w:val="0"/>
              </w:rPr>
              <w:t>Sb.</w:t>
            </w:r>
          </w:p>
        </w:tc>
        <w:tc>
          <w:tcPr>
            <w:tcW w:w="7088" w:type="dxa"/>
            <w:shd w:val="clear" w:color="auto" w:fill="auto"/>
            <w:hideMark/>
          </w:tcPr>
          <w:p w14:paraId="59A6AEFD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ochraně zdraví před neionizujícím záření</w:t>
            </w:r>
          </w:p>
        </w:tc>
      </w:tr>
      <w:tr w:rsidR="001F0D81" w:rsidRPr="00C25D61" w14:paraId="21DC0705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4AB0031C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5D742CC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272/2011 Sb.</w:t>
            </w:r>
          </w:p>
        </w:tc>
        <w:tc>
          <w:tcPr>
            <w:tcW w:w="7088" w:type="dxa"/>
            <w:shd w:val="clear" w:color="auto" w:fill="auto"/>
            <w:hideMark/>
          </w:tcPr>
          <w:p w14:paraId="4CE5AAF3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ochraně před nepříznivými účinky hluku a vibrací</w:t>
            </w:r>
          </w:p>
        </w:tc>
      </w:tr>
      <w:tr w:rsidR="001F0D81" w:rsidRPr="00C25D61" w14:paraId="3DB5779E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1105FD06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z.č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2DC8771E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174/1968 Sb.</w:t>
            </w:r>
          </w:p>
        </w:tc>
        <w:tc>
          <w:tcPr>
            <w:tcW w:w="7088" w:type="dxa"/>
            <w:shd w:val="clear" w:color="auto" w:fill="auto"/>
            <w:hideMark/>
          </w:tcPr>
          <w:p w14:paraId="7E8E8C9E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státním odborném dozoru nad bezpečností práce</w:t>
            </w:r>
          </w:p>
        </w:tc>
      </w:tr>
      <w:tr w:rsidR="001F0D81" w:rsidRPr="00C25D61" w14:paraId="48AEC2CF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75BAC9BA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z.č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19D9E2E7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251/2005 Sb.</w:t>
            </w:r>
          </w:p>
        </w:tc>
        <w:tc>
          <w:tcPr>
            <w:tcW w:w="7088" w:type="dxa"/>
            <w:shd w:val="clear" w:color="auto" w:fill="auto"/>
            <w:hideMark/>
          </w:tcPr>
          <w:p w14:paraId="56E274FC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inspekci práce</w:t>
            </w:r>
          </w:p>
        </w:tc>
      </w:tr>
      <w:tr w:rsidR="001F0D81" w:rsidRPr="00C25D61" w14:paraId="6A9F0188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7374622D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z.č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52E75687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183/2006 Sb.</w:t>
            </w:r>
          </w:p>
        </w:tc>
        <w:tc>
          <w:tcPr>
            <w:tcW w:w="7088" w:type="dxa"/>
            <w:shd w:val="clear" w:color="auto" w:fill="auto"/>
            <w:hideMark/>
          </w:tcPr>
          <w:p w14:paraId="0FEF4E64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Stavební zákon</w:t>
            </w:r>
          </w:p>
        </w:tc>
      </w:tr>
      <w:tr w:rsidR="001F0D81" w:rsidRPr="00C25D61" w14:paraId="1E6DF9D9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710AA8E0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z.č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40FD9DD9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458/2000 Sb.</w:t>
            </w:r>
          </w:p>
        </w:tc>
        <w:tc>
          <w:tcPr>
            <w:tcW w:w="7088" w:type="dxa"/>
            <w:shd w:val="clear" w:color="auto" w:fill="auto"/>
            <w:hideMark/>
          </w:tcPr>
          <w:p w14:paraId="5C9D6D11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Energetický zákon</w:t>
            </w:r>
          </w:p>
        </w:tc>
      </w:tr>
      <w:tr w:rsidR="001F0D81" w:rsidRPr="00C25D61" w14:paraId="32E21081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7C16B70C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0E79309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499/2006 Sb.</w:t>
            </w:r>
          </w:p>
        </w:tc>
        <w:tc>
          <w:tcPr>
            <w:tcW w:w="7088" w:type="dxa"/>
            <w:shd w:val="clear" w:color="auto" w:fill="auto"/>
            <w:hideMark/>
          </w:tcPr>
          <w:p w14:paraId="5A48B8B0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dokumentaci ke stavbě</w:t>
            </w:r>
          </w:p>
        </w:tc>
      </w:tr>
      <w:tr w:rsidR="001F0D81" w:rsidRPr="00C25D61" w14:paraId="73BD95E3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259FF32A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044064FC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268/2009 Sb.</w:t>
            </w:r>
          </w:p>
        </w:tc>
        <w:tc>
          <w:tcPr>
            <w:tcW w:w="7088" w:type="dxa"/>
            <w:shd w:val="clear" w:color="auto" w:fill="auto"/>
            <w:hideMark/>
          </w:tcPr>
          <w:p w14:paraId="356EB90A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technických požadavcích na stavby</w:t>
            </w:r>
          </w:p>
        </w:tc>
      </w:tr>
      <w:tr w:rsidR="001F0D81" w:rsidRPr="00C25D61" w14:paraId="448201E7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4B2C1CD3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765AB22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591/2006 Sb.</w:t>
            </w:r>
          </w:p>
        </w:tc>
        <w:tc>
          <w:tcPr>
            <w:tcW w:w="7088" w:type="dxa"/>
            <w:shd w:val="clear" w:color="auto" w:fill="auto"/>
            <w:hideMark/>
          </w:tcPr>
          <w:p w14:paraId="10706FE9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bližších minimálních požadavcích na bezpečnost a ochranu zdraví při práci na staveništích</w:t>
            </w:r>
          </w:p>
        </w:tc>
      </w:tr>
      <w:tr w:rsidR="001F0D81" w:rsidRPr="00C25D61" w14:paraId="3E8A14A9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4A8FE6F7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0D9C68BA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362/2005 Sb.</w:t>
            </w:r>
          </w:p>
        </w:tc>
        <w:tc>
          <w:tcPr>
            <w:tcW w:w="7088" w:type="dxa"/>
            <w:shd w:val="clear" w:color="auto" w:fill="auto"/>
            <w:hideMark/>
          </w:tcPr>
          <w:p w14:paraId="446A56A0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bližších požadavcích na bezpečnost a ochranu zdraví při práci na pracovištích s nebezpečím pádu z výšky nebo do hloubky</w:t>
            </w:r>
          </w:p>
        </w:tc>
      </w:tr>
      <w:tr w:rsidR="001F0D81" w:rsidRPr="00C25D61" w14:paraId="0D45A3A3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52477DBF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1BAFE6E0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18/1979 Sb.</w:t>
            </w:r>
          </w:p>
        </w:tc>
        <w:tc>
          <w:tcPr>
            <w:tcW w:w="7088" w:type="dxa"/>
            <w:shd w:val="clear" w:color="auto" w:fill="auto"/>
            <w:hideMark/>
          </w:tcPr>
          <w:p w14:paraId="4638D4B9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kterou se určují vyhrazená tlaková zařízení a stanoví některé podmínky k zajištění jejich bezpečnosti</w:t>
            </w:r>
          </w:p>
        </w:tc>
      </w:tr>
      <w:tr w:rsidR="001F0D81" w:rsidRPr="00C25D61" w14:paraId="56F7C97C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43A3634E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6E257EED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19/1979 Sb.</w:t>
            </w:r>
          </w:p>
        </w:tc>
        <w:tc>
          <w:tcPr>
            <w:tcW w:w="7088" w:type="dxa"/>
            <w:shd w:val="clear" w:color="auto" w:fill="auto"/>
            <w:hideMark/>
          </w:tcPr>
          <w:p w14:paraId="2F8330E7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kterou se určují vyhrazená zdvihací nařízení a stanoví některé podmínky k zajištění jejich bezpečnosti</w:t>
            </w:r>
          </w:p>
        </w:tc>
      </w:tr>
      <w:tr w:rsidR="001F0D81" w:rsidRPr="00C25D61" w14:paraId="726690E0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7AF98365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lastRenderedPageBreak/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5132A25E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73/2010 Sb.</w:t>
            </w:r>
          </w:p>
        </w:tc>
        <w:tc>
          <w:tcPr>
            <w:tcW w:w="7088" w:type="dxa"/>
            <w:shd w:val="clear" w:color="auto" w:fill="auto"/>
            <w:hideMark/>
          </w:tcPr>
          <w:p w14:paraId="1E8BC08D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vyhrazených elektrických technických zařízeních</w:t>
            </w:r>
          </w:p>
        </w:tc>
      </w:tr>
      <w:tr w:rsidR="001F0D81" w:rsidRPr="00C25D61" w14:paraId="20033BE9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63D0CF4B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5CAD5C11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21/1979 Sb.</w:t>
            </w:r>
          </w:p>
        </w:tc>
        <w:tc>
          <w:tcPr>
            <w:tcW w:w="7088" w:type="dxa"/>
            <w:shd w:val="clear" w:color="auto" w:fill="auto"/>
            <w:hideMark/>
          </w:tcPr>
          <w:p w14:paraId="01B1E0A1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kterou se určují vyhrazená plynová zařízení a stanoví některé podmínky k zajištění jejich bezpečnosti</w:t>
            </w:r>
          </w:p>
        </w:tc>
      </w:tr>
      <w:tr w:rsidR="001F0D81" w:rsidRPr="00C25D61" w14:paraId="2C4445E6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371E0EB2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1726A439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85/1978 Sb.</w:t>
            </w:r>
          </w:p>
        </w:tc>
        <w:tc>
          <w:tcPr>
            <w:tcW w:w="7088" w:type="dxa"/>
            <w:shd w:val="clear" w:color="auto" w:fill="auto"/>
            <w:hideMark/>
          </w:tcPr>
          <w:p w14:paraId="4076E537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kontrolách, revizích a zkouškách plynových zařízení</w:t>
            </w:r>
          </w:p>
        </w:tc>
      </w:tr>
      <w:tr w:rsidR="001F0D81" w:rsidRPr="00C25D61" w14:paraId="6E1F70C0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523A5701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2328A206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48/1982 Sb.</w:t>
            </w:r>
          </w:p>
        </w:tc>
        <w:tc>
          <w:tcPr>
            <w:tcW w:w="7088" w:type="dxa"/>
            <w:shd w:val="clear" w:color="auto" w:fill="auto"/>
            <w:hideMark/>
          </w:tcPr>
          <w:p w14:paraId="68DC7FCB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kterou se stanoví základní požadavky k zajištění bezpečnosti práce a technických zařízení</w:t>
            </w:r>
          </w:p>
        </w:tc>
      </w:tr>
      <w:tr w:rsidR="001F0D81" w:rsidRPr="00C25D61" w14:paraId="598F2845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47356611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66997ECD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378/2001 Sb.</w:t>
            </w:r>
          </w:p>
        </w:tc>
        <w:tc>
          <w:tcPr>
            <w:tcW w:w="7088" w:type="dxa"/>
            <w:shd w:val="clear" w:color="auto" w:fill="auto"/>
            <w:hideMark/>
          </w:tcPr>
          <w:p w14:paraId="29A27C81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kterým se stanoví bližší požadavky na bezpečný provoz a používání strojů, technických zařízení, přístrojů a nářadí</w:t>
            </w:r>
          </w:p>
        </w:tc>
      </w:tr>
      <w:tr w:rsidR="001F0D81" w:rsidRPr="00C25D61" w14:paraId="10D2B2E2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6408BCE0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z.č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3E42C719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262/2006 Sb.</w:t>
            </w:r>
          </w:p>
        </w:tc>
        <w:tc>
          <w:tcPr>
            <w:tcW w:w="7088" w:type="dxa"/>
            <w:shd w:val="clear" w:color="auto" w:fill="auto"/>
            <w:hideMark/>
          </w:tcPr>
          <w:p w14:paraId="22DCEF3D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Zákoník práce</w:t>
            </w:r>
          </w:p>
        </w:tc>
      </w:tr>
      <w:tr w:rsidR="001F0D81" w:rsidRPr="00C25D61" w14:paraId="65F89D4E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7E2532A8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z.č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74155DD3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309/2006 Sb.</w:t>
            </w:r>
          </w:p>
        </w:tc>
        <w:tc>
          <w:tcPr>
            <w:tcW w:w="7088" w:type="dxa"/>
            <w:shd w:val="clear" w:color="auto" w:fill="auto"/>
            <w:hideMark/>
          </w:tcPr>
          <w:p w14:paraId="72BD5F29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Zákon o zajištění dalších podmínek BOZP</w:t>
            </w:r>
          </w:p>
        </w:tc>
      </w:tr>
      <w:tr w:rsidR="001F0D81" w:rsidRPr="00C25D61" w14:paraId="1C6AC52E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0DB7AB75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z.č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5A394D1E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22/1997 Sb.</w:t>
            </w:r>
          </w:p>
        </w:tc>
        <w:tc>
          <w:tcPr>
            <w:tcW w:w="7088" w:type="dxa"/>
            <w:shd w:val="clear" w:color="auto" w:fill="auto"/>
            <w:hideMark/>
          </w:tcPr>
          <w:p w14:paraId="635058C7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technických požadavcích na výrobky</w:t>
            </w:r>
          </w:p>
        </w:tc>
      </w:tr>
      <w:tr w:rsidR="001F0D81" w:rsidRPr="00C25D61" w14:paraId="6BC0FE41" w14:textId="77777777" w:rsidTr="00C461A7">
        <w:trPr>
          <w:trHeight w:val="225"/>
        </w:trPr>
        <w:tc>
          <w:tcPr>
            <w:tcW w:w="866" w:type="dxa"/>
            <w:shd w:val="clear" w:color="auto" w:fill="auto"/>
            <w:hideMark/>
          </w:tcPr>
          <w:p w14:paraId="471B24FE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proofErr w:type="spellStart"/>
            <w:r w:rsidRPr="00C25D61">
              <w:rPr>
                <w:spacing w:val="0"/>
              </w:rPr>
              <w:t>Vyhl.č</w:t>
            </w:r>
            <w:proofErr w:type="spellEnd"/>
            <w:r w:rsidRPr="00C25D61">
              <w:rPr>
                <w:spacing w:val="0"/>
              </w:rPr>
              <w:t>.</w:t>
            </w:r>
          </w:p>
        </w:tc>
        <w:tc>
          <w:tcPr>
            <w:tcW w:w="1559" w:type="dxa"/>
            <w:shd w:val="clear" w:color="auto" w:fill="auto"/>
            <w:hideMark/>
          </w:tcPr>
          <w:p w14:paraId="7766EF59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180/2015 Sb.</w:t>
            </w:r>
          </w:p>
        </w:tc>
        <w:tc>
          <w:tcPr>
            <w:tcW w:w="7088" w:type="dxa"/>
            <w:shd w:val="clear" w:color="auto" w:fill="auto"/>
            <w:hideMark/>
          </w:tcPr>
          <w:p w14:paraId="42F929AF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vyhláška o zakázaných pracích a pracovištích</w:t>
            </w:r>
          </w:p>
        </w:tc>
      </w:tr>
      <w:tr w:rsidR="001F0D81" w:rsidRPr="00C25D61" w14:paraId="74136204" w14:textId="77777777" w:rsidTr="00C461A7">
        <w:trPr>
          <w:trHeight w:val="450"/>
        </w:trPr>
        <w:tc>
          <w:tcPr>
            <w:tcW w:w="866" w:type="dxa"/>
            <w:shd w:val="clear" w:color="auto" w:fill="auto"/>
            <w:hideMark/>
          </w:tcPr>
          <w:p w14:paraId="65E70217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6A481D92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>
              <w:rPr>
                <w:spacing w:val="0"/>
              </w:rPr>
              <w:t>375/2017</w:t>
            </w:r>
            <w:r w:rsidRPr="00C25D61">
              <w:rPr>
                <w:spacing w:val="0"/>
              </w:rPr>
              <w:t xml:space="preserve"> Sb.</w:t>
            </w:r>
          </w:p>
        </w:tc>
        <w:tc>
          <w:tcPr>
            <w:tcW w:w="7088" w:type="dxa"/>
            <w:shd w:val="clear" w:color="auto" w:fill="auto"/>
            <w:hideMark/>
          </w:tcPr>
          <w:p w14:paraId="6BA3557C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kterým se stanoví vzhled a umístění bezpečnostních značek a zavedení signálů</w:t>
            </w:r>
          </w:p>
        </w:tc>
      </w:tr>
      <w:tr w:rsidR="001F0D81" w:rsidRPr="00C25D61" w14:paraId="14BB2D6B" w14:textId="77777777" w:rsidTr="00C461A7">
        <w:trPr>
          <w:trHeight w:val="465"/>
        </w:trPr>
        <w:tc>
          <w:tcPr>
            <w:tcW w:w="866" w:type="dxa"/>
            <w:shd w:val="clear" w:color="auto" w:fill="auto"/>
            <w:hideMark/>
          </w:tcPr>
          <w:p w14:paraId="26A429EB" w14:textId="77777777" w:rsidR="001F0D81" w:rsidRPr="00C25D61" w:rsidRDefault="001F0D81" w:rsidP="00C461A7">
            <w:pPr>
              <w:autoSpaceDE w:val="0"/>
              <w:autoSpaceDN w:val="0"/>
              <w:adjustRightInd w:val="0"/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NV č.</w:t>
            </w:r>
          </w:p>
        </w:tc>
        <w:tc>
          <w:tcPr>
            <w:tcW w:w="1559" w:type="dxa"/>
            <w:shd w:val="clear" w:color="auto" w:fill="auto"/>
            <w:hideMark/>
          </w:tcPr>
          <w:p w14:paraId="02E8D698" w14:textId="77777777" w:rsidR="001F0D81" w:rsidRPr="00C25D61" w:rsidRDefault="001F0D81" w:rsidP="00C461A7">
            <w:pPr>
              <w:ind w:firstLine="0"/>
              <w:jc w:val="right"/>
              <w:rPr>
                <w:spacing w:val="0"/>
              </w:rPr>
            </w:pPr>
            <w:r w:rsidRPr="00C25D61">
              <w:rPr>
                <w:spacing w:val="0"/>
              </w:rPr>
              <w:t>406/2004 Sb.</w:t>
            </w:r>
          </w:p>
        </w:tc>
        <w:tc>
          <w:tcPr>
            <w:tcW w:w="7088" w:type="dxa"/>
            <w:shd w:val="clear" w:color="auto" w:fill="auto"/>
            <w:hideMark/>
          </w:tcPr>
          <w:p w14:paraId="397D3DDE" w14:textId="77777777" w:rsidR="001F0D81" w:rsidRPr="00C25D61" w:rsidRDefault="001F0D81" w:rsidP="00C461A7">
            <w:pPr>
              <w:ind w:firstLine="0"/>
              <w:jc w:val="left"/>
              <w:rPr>
                <w:spacing w:val="0"/>
              </w:rPr>
            </w:pPr>
            <w:r w:rsidRPr="00C25D61">
              <w:rPr>
                <w:spacing w:val="0"/>
              </w:rPr>
              <w:t>o bližších požadavcích na zajištění bezpečnosti a ochrany zdraví při práci v prostředí s nebezpečím výbuchu</w:t>
            </w:r>
          </w:p>
        </w:tc>
      </w:tr>
      <w:tr w:rsidR="001F0D81" w:rsidRPr="00C25D61" w14:paraId="3EFC6096" w14:textId="77777777" w:rsidTr="00C461A7">
        <w:trPr>
          <w:trHeight w:val="510"/>
        </w:trPr>
        <w:tc>
          <w:tcPr>
            <w:tcW w:w="866" w:type="dxa"/>
            <w:shd w:val="clear" w:color="auto" w:fill="auto"/>
          </w:tcPr>
          <w:p w14:paraId="6BCA1C17" w14:textId="77777777" w:rsidR="001F0D81" w:rsidRPr="00C25D61" w:rsidRDefault="001F0D81" w:rsidP="00C461A7">
            <w:pPr>
              <w:ind w:firstLine="0"/>
              <w:jc w:val="right"/>
              <w:rPr>
                <w:rFonts w:ascii="Arial" w:hAnsi="Arial" w:cs="Arial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3A47D5D" w14:textId="77777777" w:rsidR="001F0D81" w:rsidRPr="00C25D61" w:rsidRDefault="001F0D81" w:rsidP="00C461A7">
            <w:pPr>
              <w:ind w:firstLine="0"/>
              <w:jc w:val="right"/>
              <w:rPr>
                <w:rFonts w:ascii="Arial" w:hAnsi="Arial" w:cs="Arial"/>
                <w:spacing w:val="0"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14:paraId="186A3EEA" w14:textId="77777777" w:rsidR="001F0D81" w:rsidRPr="00C25D61" w:rsidRDefault="001F0D81" w:rsidP="00C461A7">
            <w:pPr>
              <w:ind w:firstLine="0"/>
              <w:jc w:val="left"/>
              <w:rPr>
                <w:rFonts w:ascii="Arial" w:hAnsi="Arial" w:cs="Arial"/>
                <w:spacing w:val="0"/>
                <w:sz w:val="22"/>
                <w:szCs w:val="22"/>
              </w:rPr>
            </w:pPr>
          </w:p>
        </w:tc>
      </w:tr>
    </w:tbl>
    <w:p w14:paraId="73124291" w14:textId="77777777" w:rsidR="00E55255" w:rsidRDefault="00E55255"/>
    <w:sectPr w:rsidR="00E55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D81"/>
    <w:rsid w:val="001F0D81"/>
    <w:rsid w:val="00296B32"/>
    <w:rsid w:val="00E24A91"/>
    <w:rsid w:val="00E5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3ED8"/>
  <w15:chartTrackingRefBased/>
  <w15:docId w15:val="{82D364CE-E8A2-49CA-9D2C-8D7AE5CB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F0D8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pacing w:val="-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Rejtharková</dc:creator>
  <cp:keywords/>
  <dc:description/>
  <cp:lastModifiedBy>Kateřina Rejtharková</cp:lastModifiedBy>
  <cp:revision>3</cp:revision>
  <dcterms:created xsi:type="dcterms:W3CDTF">2019-09-28T05:19:00Z</dcterms:created>
  <dcterms:modified xsi:type="dcterms:W3CDTF">2019-09-30T06:33:00Z</dcterms:modified>
</cp:coreProperties>
</file>